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0F21" w14:textId="03C37D42" w:rsidR="00302275" w:rsidRDefault="00302275" w:rsidP="00302275">
      <w:pPr>
        <w:pStyle w:val="Vahedeta"/>
      </w:pPr>
    </w:p>
    <w:p w14:paraId="256E51B6" w14:textId="7285053A" w:rsidR="00302275" w:rsidRDefault="00302275" w:rsidP="00302275">
      <w:pPr>
        <w:pStyle w:val="Vahedeta"/>
      </w:pPr>
    </w:p>
    <w:p w14:paraId="14417C1A" w14:textId="77777777" w:rsidR="00302275" w:rsidRDefault="00302275" w:rsidP="00302275">
      <w:pPr>
        <w:pStyle w:val="Vahedeta"/>
      </w:pPr>
    </w:p>
    <w:p w14:paraId="2F42A1C7" w14:textId="77777777" w:rsidR="00302275" w:rsidRDefault="00302275" w:rsidP="00302275">
      <w:pPr>
        <w:pStyle w:val="Vahedeta"/>
      </w:pPr>
    </w:p>
    <w:p w14:paraId="2A4508D7" w14:textId="77777777" w:rsidR="00890C9D" w:rsidRDefault="00890C9D" w:rsidP="00302275">
      <w:pPr>
        <w:pStyle w:val="Vahedeta"/>
      </w:pPr>
    </w:p>
    <w:p w14:paraId="3570E6C4" w14:textId="77777777" w:rsidR="00890C9D" w:rsidRDefault="00890C9D" w:rsidP="00302275">
      <w:pPr>
        <w:pStyle w:val="Vahedeta"/>
      </w:pPr>
    </w:p>
    <w:p w14:paraId="4751ABB1" w14:textId="77777777" w:rsidR="00890C9D" w:rsidRDefault="00890C9D" w:rsidP="00302275">
      <w:pPr>
        <w:pStyle w:val="Vahedeta"/>
      </w:pPr>
    </w:p>
    <w:p w14:paraId="79B41F72" w14:textId="651BCCB4" w:rsidR="00B46ACE" w:rsidRDefault="00302275" w:rsidP="00890C9D">
      <w:pPr>
        <w:pStyle w:val="Vahedeta"/>
      </w:pPr>
      <w:r>
        <w:rPr>
          <w:noProof/>
          <w:lang w:eastAsia="et-EE"/>
        </w:rPr>
        <w:drawing>
          <wp:anchor distT="0" distB="0" distL="114300" distR="114300" simplePos="0" relativeHeight="251664384" behindDoc="1" locked="0" layoutInCell="1" allowOverlap="1" wp14:anchorId="00D8379C" wp14:editId="01DA0C87">
            <wp:simplePos x="0" y="0"/>
            <wp:positionH relativeFrom="margin">
              <wp:posOffset>-899795</wp:posOffset>
            </wp:positionH>
            <wp:positionV relativeFrom="margin">
              <wp:posOffset>8758555</wp:posOffset>
            </wp:positionV>
            <wp:extent cx="7591425" cy="1028700"/>
            <wp:effectExtent l="19050" t="0" r="9525" b="0"/>
            <wp:wrapNone/>
            <wp:docPr id="12" name="Picture 1" descr="etta_im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ta_impr.gif"/>
                    <pic:cNvPicPr>
                      <a:picLocks noChangeAspect="1" noChangeArrowheads="1"/>
                    </pic:cNvPicPr>
                  </pic:nvPicPr>
                  <pic:blipFill>
                    <a:blip r:embed="rId5" cstate="print"/>
                    <a:srcRect/>
                    <a:stretch>
                      <a:fillRect/>
                    </a:stretch>
                  </pic:blipFill>
                  <pic:spPr bwMode="auto">
                    <a:xfrm>
                      <a:off x="0" y="0"/>
                      <a:ext cx="7591425" cy="1028700"/>
                    </a:xfrm>
                    <a:prstGeom prst="rect">
                      <a:avLst/>
                    </a:prstGeom>
                    <a:noFill/>
                    <a:ln w="9525">
                      <a:noFill/>
                      <a:miter lim="800000"/>
                      <a:headEnd/>
                      <a:tailEnd/>
                    </a:ln>
                  </pic:spPr>
                </pic:pic>
              </a:graphicData>
            </a:graphic>
          </wp:anchor>
        </w:drawing>
      </w:r>
      <w:r>
        <w:rPr>
          <w:noProof/>
          <w:lang w:eastAsia="et-EE"/>
        </w:rPr>
        <w:drawing>
          <wp:anchor distT="0" distB="0" distL="114300" distR="114300" simplePos="0" relativeHeight="251665408" behindDoc="1" locked="0" layoutInCell="1" allowOverlap="1" wp14:anchorId="251F5B02" wp14:editId="61A38D06">
            <wp:simplePos x="0" y="0"/>
            <wp:positionH relativeFrom="margin">
              <wp:posOffset>3510280</wp:posOffset>
            </wp:positionH>
            <wp:positionV relativeFrom="margin">
              <wp:posOffset>3986530</wp:posOffset>
            </wp:positionV>
            <wp:extent cx="3162300" cy="4667250"/>
            <wp:effectExtent l="19050" t="0" r="0" b="0"/>
            <wp:wrapNone/>
            <wp:docPr id="13" name="Picture 2" descr="etta_ve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ta_vesi.gif"/>
                    <pic:cNvPicPr>
                      <a:picLocks noChangeAspect="1" noChangeArrowheads="1"/>
                    </pic:cNvPicPr>
                  </pic:nvPicPr>
                  <pic:blipFill>
                    <a:blip r:embed="rId6" cstate="print"/>
                    <a:srcRect/>
                    <a:stretch>
                      <a:fillRect/>
                    </a:stretch>
                  </pic:blipFill>
                  <pic:spPr bwMode="auto">
                    <a:xfrm>
                      <a:off x="0" y="0"/>
                      <a:ext cx="3162300" cy="4667250"/>
                    </a:xfrm>
                    <a:prstGeom prst="rect">
                      <a:avLst/>
                    </a:prstGeom>
                    <a:noFill/>
                    <a:ln w="9525">
                      <a:noFill/>
                      <a:miter lim="800000"/>
                      <a:headEnd/>
                      <a:tailEnd/>
                    </a:ln>
                  </pic:spPr>
                </pic:pic>
              </a:graphicData>
            </a:graphic>
          </wp:anchor>
        </w:drawing>
      </w:r>
      <w:r>
        <w:rPr>
          <w:noProof/>
          <w:lang w:eastAsia="et-EE"/>
        </w:rPr>
        <w:drawing>
          <wp:anchor distT="0" distB="0" distL="114300" distR="114300" simplePos="0" relativeHeight="251661312" behindDoc="1" locked="0" layoutInCell="1" allowOverlap="1" wp14:anchorId="3F046837" wp14:editId="271EDD80">
            <wp:simplePos x="0" y="0"/>
            <wp:positionH relativeFrom="margin">
              <wp:posOffset>-899795</wp:posOffset>
            </wp:positionH>
            <wp:positionV relativeFrom="margin">
              <wp:posOffset>8758555</wp:posOffset>
            </wp:positionV>
            <wp:extent cx="7591425" cy="1028700"/>
            <wp:effectExtent l="19050" t="0" r="9525" b="0"/>
            <wp:wrapNone/>
            <wp:docPr id="9" name="Picture 1" descr="etta_im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ta_impr.gif"/>
                    <pic:cNvPicPr>
                      <a:picLocks noChangeAspect="1" noChangeArrowheads="1"/>
                    </pic:cNvPicPr>
                  </pic:nvPicPr>
                  <pic:blipFill>
                    <a:blip r:embed="rId5" cstate="print"/>
                    <a:srcRect/>
                    <a:stretch>
                      <a:fillRect/>
                    </a:stretch>
                  </pic:blipFill>
                  <pic:spPr bwMode="auto">
                    <a:xfrm>
                      <a:off x="0" y="0"/>
                      <a:ext cx="7591425" cy="1028700"/>
                    </a:xfrm>
                    <a:prstGeom prst="rect">
                      <a:avLst/>
                    </a:prstGeom>
                    <a:noFill/>
                    <a:ln w="9525">
                      <a:noFill/>
                      <a:miter lim="800000"/>
                      <a:headEnd/>
                      <a:tailEnd/>
                    </a:ln>
                  </pic:spPr>
                </pic:pic>
              </a:graphicData>
            </a:graphic>
          </wp:anchor>
        </w:drawing>
      </w:r>
      <w:r>
        <w:rPr>
          <w:noProof/>
          <w:lang w:eastAsia="et-EE"/>
        </w:rPr>
        <w:drawing>
          <wp:anchor distT="0" distB="0" distL="114300" distR="114300" simplePos="0" relativeHeight="251662336" behindDoc="1" locked="0" layoutInCell="1" allowOverlap="1" wp14:anchorId="662430F8" wp14:editId="15778026">
            <wp:simplePos x="0" y="0"/>
            <wp:positionH relativeFrom="margin">
              <wp:posOffset>3510280</wp:posOffset>
            </wp:positionH>
            <wp:positionV relativeFrom="margin">
              <wp:posOffset>3986530</wp:posOffset>
            </wp:positionV>
            <wp:extent cx="3162300" cy="4667250"/>
            <wp:effectExtent l="19050" t="0" r="0" b="0"/>
            <wp:wrapNone/>
            <wp:docPr id="10" name="Picture 2" descr="etta_ve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ta_vesi.gif"/>
                    <pic:cNvPicPr>
                      <a:picLocks noChangeAspect="1" noChangeArrowheads="1"/>
                    </pic:cNvPicPr>
                  </pic:nvPicPr>
                  <pic:blipFill>
                    <a:blip r:embed="rId6" cstate="print"/>
                    <a:srcRect/>
                    <a:stretch>
                      <a:fillRect/>
                    </a:stretch>
                  </pic:blipFill>
                  <pic:spPr bwMode="auto">
                    <a:xfrm>
                      <a:off x="0" y="0"/>
                      <a:ext cx="3162300" cy="4667250"/>
                    </a:xfrm>
                    <a:prstGeom prst="rect">
                      <a:avLst/>
                    </a:prstGeom>
                    <a:noFill/>
                    <a:ln w="9525">
                      <a:noFill/>
                      <a:miter lim="800000"/>
                      <a:headEnd/>
                      <a:tailEnd/>
                    </a:ln>
                  </pic:spPr>
                </pic:pic>
              </a:graphicData>
            </a:graphic>
          </wp:anchor>
        </w:drawing>
      </w:r>
      <w:r>
        <w:rPr>
          <w:noProof/>
          <w:lang w:eastAsia="et-EE"/>
        </w:rPr>
        <w:drawing>
          <wp:anchor distT="0" distB="0" distL="114300" distR="114300" simplePos="0" relativeHeight="251660288" behindDoc="1" locked="0" layoutInCell="1" allowOverlap="1" wp14:anchorId="247BF46B" wp14:editId="425C72B4">
            <wp:simplePos x="0" y="0"/>
            <wp:positionH relativeFrom="margin">
              <wp:posOffset>3691255</wp:posOffset>
            </wp:positionH>
            <wp:positionV relativeFrom="margin">
              <wp:posOffset>-899795</wp:posOffset>
            </wp:positionV>
            <wp:extent cx="2968625" cy="1480820"/>
            <wp:effectExtent l="19050" t="0" r="3175" b="0"/>
            <wp:wrapSquare wrapText="bothSides"/>
            <wp:docPr id="8" name="Picture 0" descr="etta_m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tta_mull.gif"/>
                    <pic:cNvPicPr>
                      <a:picLocks noChangeAspect="1" noChangeArrowheads="1"/>
                    </pic:cNvPicPr>
                  </pic:nvPicPr>
                  <pic:blipFill>
                    <a:blip r:embed="rId7" cstate="print"/>
                    <a:srcRect/>
                    <a:stretch>
                      <a:fillRect/>
                    </a:stretch>
                  </pic:blipFill>
                  <pic:spPr bwMode="auto">
                    <a:xfrm>
                      <a:off x="0" y="0"/>
                      <a:ext cx="2968625" cy="1480820"/>
                    </a:xfrm>
                    <a:prstGeom prst="rect">
                      <a:avLst/>
                    </a:prstGeom>
                    <a:noFill/>
                    <a:ln w="9525">
                      <a:noFill/>
                      <a:miter lim="800000"/>
                      <a:headEnd/>
                      <a:tailEnd/>
                    </a:ln>
                  </pic:spPr>
                </pic:pic>
              </a:graphicData>
            </a:graphic>
          </wp:anchor>
        </w:drawing>
      </w:r>
    </w:p>
    <w:p w14:paraId="32CCF96B" w14:textId="094CBC61" w:rsidR="00050614" w:rsidRDefault="00C353B8" w:rsidP="00890C9D">
      <w:pPr>
        <w:pStyle w:val="Vahedeta"/>
      </w:pPr>
      <w:r>
        <w:t xml:space="preserve">Tiit </w:t>
      </w:r>
      <w:proofErr w:type="spellStart"/>
      <w:r>
        <w:t>Riisalo</w:t>
      </w:r>
      <w:proofErr w:type="spellEnd"/>
      <w:r w:rsidR="00FB7615">
        <w:tab/>
      </w:r>
      <w:r w:rsidR="00FB7615">
        <w:tab/>
      </w:r>
      <w:r w:rsidR="00FB7615">
        <w:tab/>
      </w:r>
      <w:r w:rsidR="00FB7615">
        <w:tab/>
      </w:r>
      <w:r w:rsidR="00FB7615">
        <w:tab/>
      </w:r>
      <w:r w:rsidR="00FB7615">
        <w:tab/>
      </w:r>
      <w:r w:rsidR="00FB7615">
        <w:tab/>
      </w:r>
      <w:r w:rsidR="00FB7615" w:rsidRPr="00FB7615">
        <w:t xml:space="preserve"> </w:t>
      </w:r>
      <w:r w:rsidR="00FB7615">
        <w:t xml:space="preserve">           M</w:t>
      </w:r>
      <w:r w:rsidR="00FB7615">
        <w:t>eie 02.12.2024</w:t>
      </w:r>
      <w:r w:rsidR="00FB7615">
        <w:t xml:space="preserve"> nr 24/059</w:t>
      </w:r>
    </w:p>
    <w:p w14:paraId="3F2A6D27" w14:textId="53201ADC" w:rsidR="00C353B8" w:rsidRDefault="00C353B8" w:rsidP="00890C9D">
      <w:pPr>
        <w:pStyle w:val="Vahedeta"/>
      </w:pPr>
      <w:r>
        <w:t>Majandus- ja infotehnoloogiaminister</w:t>
      </w:r>
    </w:p>
    <w:p w14:paraId="25861E27" w14:textId="08464222" w:rsidR="00C353B8" w:rsidRDefault="00C353B8" w:rsidP="00890C9D">
      <w:pPr>
        <w:pStyle w:val="Vahedeta"/>
      </w:pPr>
      <w:r>
        <w:t>Majandus- ja kommunikatsiooniministeerium</w:t>
      </w:r>
    </w:p>
    <w:p w14:paraId="7C895CCD" w14:textId="64012203" w:rsidR="00050614" w:rsidRDefault="00C353B8" w:rsidP="00050614">
      <w:pPr>
        <w:pStyle w:val="Vahedeta"/>
        <w:rPr>
          <w:rStyle w:val="Hperlink"/>
        </w:rPr>
      </w:pPr>
      <w:hyperlink r:id="rId8" w:history="1">
        <w:r w:rsidRPr="00CE6C24">
          <w:rPr>
            <w:rStyle w:val="Hperlink"/>
          </w:rPr>
          <w:t>info@mkm.ee</w:t>
        </w:r>
      </w:hyperlink>
      <w:r>
        <w:t xml:space="preserve"> </w:t>
      </w:r>
    </w:p>
    <w:p w14:paraId="3CBA29FF" w14:textId="6EA75751" w:rsidR="00890C9D" w:rsidRDefault="00490A39" w:rsidP="00890C9D">
      <w:pPr>
        <w:pStyle w:val="Vahedeta"/>
      </w:pPr>
      <w:r>
        <w:t xml:space="preserve">                          </w:t>
      </w:r>
      <w:r w:rsidR="00301F6A">
        <w:t xml:space="preserve"> </w:t>
      </w:r>
      <w:r w:rsidR="00A2022C">
        <w:t xml:space="preserve">                                                                                       </w:t>
      </w:r>
      <w:r w:rsidR="00D05C0B">
        <w:t xml:space="preserve">    </w:t>
      </w:r>
      <w:r>
        <w:t xml:space="preserve">           </w:t>
      </w:r>
      <w:r w:rsidR="00050614">
        <w:t xml:space="preserve">  </w:t>
      </w:r>
      <w:r w:rsidR="007C7366">
        <w:t xml:space="preserve"> </w:t>
      </w:r>
      <w:r w:rsidR="00890C9D">
        <w:t xml:space="preserve"> </w:t>
      </w:r>
      <w:r w:rsidR="007C7366">
        <w:t xml:space="preserve"> </w:t>
      </w:r>
      <w:r w:rsidR="00890C9D">
        <w:t xml:space="preserve">                                                                                                            </w:t>
      </w:r>
    </w:p>
    <w:p w14:paraId="4CE9E97D" w14:textId="77777777" w:rsidR="00890C9D" w:rsidRDefault="00890C9D" w:rsidP="00890C9D">
      <w:pPr>
        <w:pStyle w:val="Vahedeta"/>
      </w:pPr>
    </w:p>
    <w:p w14:paraId="44AF2FAF" w14:textId="77777777" w:rsidR="007C7366" w:rsidRDefault="007C7366" w:rsidP="00890C9D">
      <w:pPr>
        <w:pStyle w:val="Vahedeta"/>
      </w:pPr>
    </w:p>
    <w:p w14:paraId="0FC52D29" w14:textId="77777777" w:rsidR="007C7366" w:rsidRDefault="007C7366" w:rsidP="00890C9D">
      <w:pPr>
        <w:pStyle w:val="Vahedeta"/>
      </w:pPr>
    </w:p>
    <w:p w14:paraId="19890873" w14:textId="7D9B72A4" w:rsidR="00890C9D" w:rsidRDefault="00C353B8" w:rsidP="00890C9D">
      <w:pPr>
        <w:pStyle w:val="Vahedeta"/>
      </w:pPr>
      <w:r>
        <w:t>Töölepingu seaduse muutmise seaduse eelnõu</w:t>
      </w:r>
    </w:p>
    <w:p w14:paraId="790C83A1" w14:textId="77777777" w:rsidR="00C353B8" w:rsidRDefault="00C353B8" w:rsidP="00890C9D">
      <w:pPr>
        <w:pStyle w:val="Vahedeta"/>
      </w:pPr>
    </w:p>
    <w:p w14:paraId="011DFCE2" w14:textId="77777777" w:rsidR="00C353B8" w:rsidRDefault="00C353B8" w:rsidP="00890C9D">
      <w:pPr>
        <w:pStyle w:val="Vahedeta"/>
      </w:pPr>
    </w:p>
    <w:p w14:paraId="6E7AADCC" w14:textId="77777777" w:rsidR="00C353B8" w:rsidRDefault="00C353B8" w:rsidP="00890C9D">
      <w:pPr>
        <w:pStyle w:val="Vahedeta"/>
      </w:pPr>
    </w:p>
    <w:p w14:paraId="4FCFA56B" w14:textId="77777777" w:rsidR="00C353B8" w:rsidRDefault="00C353B8" w:rsidP="00890C9D">
      <w:pPr>
        <w:pStyle w:val="Vahedeta"/>
      </w:pPr>
    </w:p>
    <w:p w14:paraId="7E3E7B02" w14:textId="736A4B17" w:rsidR="00C353B8" w:rsidRDefault="00C353B8" w:rsidP="00890C9D">
      <w:pPr>
        <w:pStyle w:val="Vahedeta"/>
      </w:pPr>
      <w:r>
        <w:t>Austatud minister</w:t>
      </w:r>
    </w:p>
    <w:p w14:paraId="3915E2CB" w14:textId="77777777" w:rsidR="00890C9D" w:rsidRDefault="00890C9D" w:rsidP="00890C9D">
      <w:pPr>
        <w:pStyle w:val="Vahedeta"/>
      </w:pPr>
    </w:p>
    <w:p w14:paraId="2CD2FA35" w14:textId="77777777" w:rsidR="00C353B8" w:rsidRDefault="00C353B8" w:rsidP="00996FDE">
      <w:pPr>
        <w:pStyle w:val="Vahedeta"/>
      </w:pPr>
      <w:r w:rsidRPr="00C353B8">
        <w:t>Arvestades muutuvtundide kokkuleppele tehtud analüüsi, siis pigem ei ole töötajad huvitatud paindlikust tööajast. Paindlik tööaeg ei taga töötajale majanduslikku kindlust, eelnõu sihtgrupiks on madalama sissetulekuga või sissetulekuta töötajad ja seetõttu peaks regulatsioon seaduses olema selge ja arusaadav, et töötaja saaks aru lisatundidega töötamise vabatahtlikkusest ja tööandja ei saaks töötajaid survestada pidevalt töötama paindliku tööajaga.</w:t>
      </w:r>
    </w:p>
    <w:p w14:paraId="7DDC62B8" w14:textId="77777777" w:rsidR="00C353B8" w:rsidRDefault="00C353B8" w:rsidP="00996FDE">
      <w:pPr>
        <w:pStyle w:val="Vahedeta"/>
      </w:pPr>
    </w:p>
    <w:p w14:paraId="65B758A5" w14:textId="77777777" w:rsidR="00785821" w:rsidRDefault="00785821" w:rsidP="00996FDE">
      <w:pPr>
        <w:pStyle w:val="Vahedeta"/>
      </w:pPr>
      <w:r w:rsidRPr="00785821">
        <w:t xml:space="preserve">Esitame alljärgnevalt ettepanekud eelnõu muutmiseks: </w:t>
      </w:r>
    </w:p>
    <w:p w14:paraId="704C7E43" w14:textId="77777777" w:rsidR="00785821" w:rsidRDefault="00785821" w:rsidP="00996FDE">
      <w:pPr>
        <w:pStyle w:val="Vahedeta"/>
      </w:pPr>
    </w:p>
    <w:p w14:paraId="00908A2F" w14:textId="77777777" w:rsidR="00785821" w:rsidRPr="00785821" w:rsidRDefault="00785821" w:rsidP="00996FDE">
      <w:pPr>
        <w:pStyle w:val="Vahedeta"/>
        <w:rPr>
          <w:u w:val="single"/>
        </w:rPr>
      </w:pPr>
      <w:r w:rsidRPr="00785821">
        <w:rPr>
          <w:u w:val="single"/>
        </w:rPr>
        <w:t xml:space="preserve">1. Paindliku tööaja kokkulepe - TLS § 43 täiendamine </w:t>
      </w:r>
    </w:p>
    <w:p w14:paraId="799618C9" w14:textId="77777777" w:rsidR="00785821" w:rsidRDefault="00785821" w:rsidP="00996FDE">
      <w:pPr>
        <w:pStyle w:val="Vahedeta"/>
      </w:pPr>
    </w:p>
    <w:p w14:paraId="0D8BC73C" w14:textId="37ABA4CE" w:rsidR="00785821" w:rsidRDefault="00785821" w:rsidP="00785821">
      <w:pPr>
        <w:pStyle w:val="Vahedeta"/>
        <w:numPr>
          <w:ilvl w:val="1"/>
          <w:numId w:val="3"/>
        </w:numPr>
      </w:pPr>
      <w:r w:rsidRPr="00785821">
        <w:t>Eelnõu § 43</w:t>
      </w:r>
      <w:r>
        <w:t>³</w:t>
      </w:r>
      <w:r w:rsidRPr="00785821">
        <w:t xml:space="preserve"> lg </w:t>
      </w:r>
      <w:r>
        <w:t>2</w:t>
      </w:r>
      <w:r w:rsidRPr="00785821">
        <w:t xml:space="preserve"> p 3 järgi võib paindliku tööaja kokkuleppe sõlmida ka vähenenud töövõimega isikuga. </w:t>
      </w:r>
    </w:p>
    <w:p w14:paraId="1E56E975" w14:textId="77777777" w:rsidR="00785821" w:rsidRDefault="00785821" w:rsidP="00785821">
      <w:pPr>
        <w:pStyle w:val="Vahedeta"/>
      </w:pPr>
    </w:p>
    <w:p w14:paraId="246795D0" w14:textId="1A5086FA" w:rsidR="00785821" w:rsidRDefault="00785821" w:rsidP="00785821">
      <w:pPr>
        <w:pStyle w:val="Vahedeta"/>
      </w:pPr>
      <w:r w:rsidRPr="00785821">
        <w:t xml:space="preserve">Eelnõu seletuskirja kohaselt võimaldab paindlik tööaeg vähenenud töövõimega töötajal töötada koormusega, mida ta terviseseisund võimaldab. Meie hinnangul paindliku tööaja rakendamine vähenenud töövõimega inimestele ei lihtsusta osalise töövõimega inimeste ligipääsu tööturule ega suurenda sihtgruppi kuuluvate inimeste sissetulekuid ja turvalisust. Tegemist on tööturul väga haavatava sihtgrupiga, kes vajab tulenevalt oma tervislikust seisundist rohkem kaitset kui teised töötajad ja seetõttu tuleks paindliku tööaja kokkulepet rakendada nende isikute suhtes ainult kollektiivlepingute kaudu. </w:t>
      </w:r>
    </w:p>
    <w:p w14:paraId="47653582" w14:textId="77777777" w:rsidR="00785821" w:rsidRDefault="00785821" w:rsidP="00785821">
      <w:pPr>
        <w:pStyle w:val="Vahedeta"/>
      </w:pPr>
    </w:p>
    <w:p w14:paraId="24C162EF" w14:textId="75D0A0DB" w:rsidR="00C353B8" w:rsidRDefault="00785821" w:rsidP="00785821">
      <w:pPr>
        <w:pStyle w:val="Vahedeta"/>
      </w:pPr>
      <w:r w:rsidRPr="00785821">
        <w:t>Palume eelnõu § 43</w:t>
      </w:r>
      <w:r>
        <w:t>³</w:t>
      </w:r>
      <w:r w:rsidRPr="00785821">
        <w:t xml:space="preserve"> lõikest </w:t>
      </w:r>
      <w:r>
        <w:t>2</w:t>
      </w:r>
      <w:r w:rsidRPr="00785821">
        <w:t xml:space="preserve"> punkt 3 välja jätta.</w:t>
      </w:r>
    </w:p>
    <w:p w14:paraId="06E14AF8" w14:textId="77777777" w:rsidR="000B1835" w:rsidRDefault="000B1835" w:rsidP="00996FDE">
      <w:pPr>
        <w:pStyle w:val="Vahedeta"/>
      </w:pPr>
    </w:p>
    <w:p w14:paraId="359D93B9" w14:textId="5D866804" w:rsidR="000B1835" w:rsidRDefault="000B1835" w:rsidP="005B1631">
      <w:pPr>
        <w:pStyle w:val="Vahedeta"/>
        <w:numPr>
          <w:ilvl w:val="1"/>
          <w:numId w:val="3"/>
        </w:numPr>
      </w:pPr>
      <w:r>
        <w:t xml:space="preserve">Eelnõu § 43³ lg 8 </w:t>
      </w:r>
      <w:r w:rsidR="005B1631">
        <w:t xml:space="preserve">järgi </w:t>
      </w:r>
      <w:r w:rsidR="005B1631" w:rsidRPr="005B1631">
        <w:t>Summeeritud tööaja arvestuse korral võib töötaja lisatunde summeerida. Töötajaga kokkulepitud töötundide ja lisatundide summeerimisel kasutab tööandja sama arvestusperioodi.</w:t>
      </w:r>
    </w:p>
    <w:p w14:paraId="749043D0" w14:textId="77777777" w:rsidR="005B1631" w:rsidRDefault="005B1631" w:rsidP="005B1631">
      <w:pPr>
        <w:pStyle w:val="Vahedeta"/>
      </w:pPr>
    </w:p>
    <w:p w14:paraId="01A29DB0" w14:textId="77777777" w:rsidR="005B1631" w:rsidRDefault="005B1631" w:rsidP="005B1631">
      <w:pPr>
        <w:pStyle w:val="Vahedeta"/>
      </w:pPr>
      <w:r>
        <w:t xml:space="preserve">Kuna summeerida saab nii kokkulepitud töötunde kui lisatunde, ei ole võimalik tööajakavas kokkulepitud tunde ja lisatunde eristamata aru saada, millistest tundidest on töötajal võimalik keelduda. </w:t>
      </w:r>
    </w:p>
    <w:p w14:paraId="3E580473" w14:textId="77777777" w:rsidR="005B1631" w:rsidRDefault="005B1631" w:rsidP="005B1631">
      <w:pPr>
        <w:pStyle w:val="Vahedeta"/>
      </w:pPr>
    </w:p>
    <w:p w14:paraId="2F0C018A" w14:textId="5245D58F" w:rsidR="005B1631" w:rsidRDefault="005B1631" w:rsidP="005B1631">
      <w:pPr>
        <w:pStyle w:val="Vahedeta"/>
      </w:pPr>
      <w:r>
        <w:lastRenderedPageBreak/>
        <w:t>Lähtudes eeltoodust teeme ettepaneku täiendada §</w:t>
      </w:r>
      <w:r w:rsidRPr="005B1631">
        <w:t xml:space="preserve"> 43³ lg 8</w:t>
      </w:r>
      <w:r>
        <w:t xml:space="preserve"> kolmanda lausega: „Tööandja märgib tööajakavas eraldi kokkulepitud tunnid ja lisatunnid.“ </w:t>
      </w:r>
    </w:p>
    <w:p w14:paraId="5D7440DC" w14:textId="77777777" w:rsidR="003F3E8D" w:rsidRDefault="003F3E8D" w:rsidP="005B1631">
      <w:pPr>
        <w:pStyle w:val="Vahedeta"/>
      </w:pPr>
    </w:p>
    <w:p w14:paraId="7A0FBA8D" w14:textId="77777777" w:rsidR="000B1835" w:rsidRDefault="000B1835" w:rsidP="00996FDE">
      <w:pPr>
        <w:pStyle w:val="Vahedeta"/>
      </w:pPr>
    </w:p>
    <w:p w14:paraId="3B546DD9" w14:textId="7978F77D" w:rsidR="000B1835" w:rsidRDefault="000B1835" w:rsidP="005B1631">
      <w:pPr>
        <w:pStyle w:val="Vahedeta"/>
        <w:numPr>
          <w:ilvl w:val="1"/>
          <w:numId w:val="3"/>
        </w:numPr>
      </w:pPr>
      <w:r w:rsidRPr="000B1835">
        <w:t xml:space="preserve">Töötaja õigus suuremale garanteeritud koormusele </w:t>
      </w:r>
    </w:p>
    <w:p w14:paraId="3F8A42BF" w14:textId="77777777" w:rsidR="005B1631" w:rsidRDefault="005B1631" w:rsidP="000B1835">
      <w:pPr>
        <w:pStyle w:val="Vahedeta"/>
      </w:pPr>
    </w:p>
    <w:p w14:paraId="0B86FD9D" w14:textId="2DEEDC68" w:rsidR="005B1631" w:rsidRDefault="000B1835" w:rsidP="000B1835">
      <w:pPr>
        <w:pStyle w:val="Vahedeta"/>
      </w:pPr>
      <w:r w:rsidRPr="000B1835">
        <w:t xml:space="preserve">Paindliku tööaja kokkulepe peaks aitama tööandjal peremini toime tulla tingimustes, kus töömahu- ja tööjõuvajadus ei ole kogu aeg ühesugune. Seega ei ole paindliku tööaja eesmärgiks, et töötaja töötaks pidevalt ühesuguse töökoormusega, töötades ära kõik kokkulepitud töötunnid ja ka lisatunnid. Juhul, kui töötaja pidevalt töötab kokkulepitud tööajast rohkem, on kokkulepitud tööaeg liialt väike ja töötajal peab olema õigus nõuda garanteeritud tööaja suurendamist. </w:t>
      </w:r>
    </w:p>
    <w:p w14:paraId="516BC199" w14:textId="77777777" w:rsidR="005B1631" w:rsidRDefault="005B1631" w:rsidP="000B1835">
      <w:pPr>
        <w:pStyle w:val="Vahedeta"/>
      </w:pPr>
    </w:p>
    <w:p w14:paraId="403F4C7B" w14:textId="54BC2888" w:rsidR="000B1835" w:rsidRDefault="000B1835" w:rsidP="000B1835">
      <w:pPr>
        <w:pStyle w:val="Vahedeta"/>
      </w:pPr>
      <w:r w:rsidRPr="000B1835">
        <w:t>Seetõttu palume eelnõu § 43</w:t>
      </w:r>
      <w:r w:rsidR="005B1631">
        <w:t>³</w:t>
      </w:r>
      <w:r w:rsidRPr="000B1835">
        <w:t xml:space="preserve"> täiendada uue lõikega: „Kui töötaja on töötanud kuue kuulises ajavahemikus pidevalt rohkem kui kokku lepitud töötunnid, siis on töötajal õigus nõuda paindliku tööaja kokkuleppe muutmist ja kokkulepitud töötundide suurendamist. Juhul, kui tööandja ja töötaja ei jõua uues kokkulepitud töötundide määras kokkuleppele, on töötaja kokkulepitud tööajaks tööandjale taotluse esitamise seisuga töötaja viimase kuue kuu keskmine töötundide arv.“</w:t>
      </w:r>
    </w:p>
    <w:p w14:paraId="45C224DA" w14:textId="77777777" w:rsidR="000B1835" w:rsidRDefault="000B1835" w:rsidP="00996FDE">
      <w:pPr>
        <w:pStyle w:val="Vahedeta"/>
      </w:pPr>
    </w:p>
    <w:p w14:paraId="7B11118F" w14:textId="69BB69DF" w:rsidR="000C203D" w:rsidRDefault="000C203D" w:rsidP="000C203D">
      <w:pPr>
        <w:pStyle w:val="Vahedeta"/>
        <w:numPr>
          <w:ilvl w:val="0"/>
          <w:numId w:val="3"/>
        </w:numPr>
      </w:pPr>
      <w:r>
        <w:t>§ 52 lg 4 kohaselt iganädalane puhkeaeg sisaldab igapäevast puhkeaega</w:t>
      </w:r>
    </w:p>
    <w:p w14:paraId="14BB13F6" w14:textId="77777777" w:rsidR="000C203D" w:rsidRDefault="000C203D" w:rsidP="000C203D">
      <w:pPr>
        <w:pStyle w:val="Vahedeta"/>
      </w:pPr>
    </w:p>
    <w:p w14:paraId="6CA07A21" w14:textId="739D54C6" w:rsidR="00FA6890" w:rsidRPr="00FA6890" w:rsidRDefault="000C203D" w:rsidP="00FA6890">
      <w:pPr>
        <w:pStyle w:val="Vahedeta"/>
      </w:pPr>
      <w:r>
        <w:t xml:space="preserve">Sõidukijuhid </w:t>
      </w:r>
      <w:r w:rsidRPr="000C203D">
        <w:t>summeeritud tööajaga</w:t>
      </w:r>
      <w:r>
        <w:t xml:space="preserve"> töötavate töötajatena</w:t>
      </w:r>
      <w:r w:rsidRPr="000C203D">
        <w:t xml:space="preserve"> </w:t>
      </w:r>
      <w:r>
        <w:t>vajavad</w:t>
      </w:r>
      <w:r w:rsidRPr="000C203D">
        <w:t xml:space="preserve"> pikemat puhkeaega.</w:t>
      </w:r>
      <w:r>
        <w:t xml:space="preserve"> Tegemist on töötajatega, kes töötavad igapäevaselt suurema ohu allikatega ning vastutavad reisijate elu ja tervise eest, mistõttu on oluline, et nad oleksid piisavalt puhanud.</w:t>
      </w:r>
      <w:r w:rsidR="00FA6890">
        <w:t xml:space="preserve"> </w:t>
      </w:r>
      <w:r w:rsidR="00FA6890" w:rsidRPr="00FA6890">
        <w:t>Konkreetse valdkonna tööandjad ja ametiühingud on pädevad teemat käsitlema ning leidma ka viise, kuidas töötajatele sellist iganädalast puhkeaja lühendamist muude meetmetega kompenseerida.</w:t>
      </w:r>
    </w:p>
    <w:p w14:paraId="642B8B38" w14:textId="77777777" w:rsidR="00FA6890" w:rsidRDefault="00FA6890" w:rsidP="00996FDE">
      <w:pPr>
        <w:pStyle w:val="Vahedeta"/>
      </w:pPr>
    </w:p>
    <w:p w14:paraId="3215A2EB" w14:textId="3221624A" w:rsidR="000B1835" w:rsidRDefault="00FA6890" w:rsidP="00996FDE">
      <w:pPr>
        <w:pStyle w:val="Vahedeta"/>
      </w:pPr>
      <w:r>
        <w:t>Teeme ettepaneku sõnastada § 52 lg 4 järgmiselt: „I</w:t>
      </w:r>
      <w:r w:rsidRPr="00FA6890">
        <w:t>ganädalasele puhkeajale</w:t>
      </w:r>
      <w:r>
        <w:t xml:space="preserve"> ei pea</w:t>
      </w:r>
      <w:r w:rsidRPr="00FA6890">
        <w:t xml:space="preserve"> eelnema igapäevane puhkeaeg</w:t>
      </w:r>
      <w:r>
        <w:t>,</w:t>
      </w:r>
      <w:r w:rsidRPr="00FA6890">
        <w:t xml:space="preserve"> kui see on kokku lepitud </w:t>
      </w:r>
      <w:r w:rsidR="00FB7615">
        <w:t xml:space="preserve">ametiühingu poolt sõlmitud </w:t>
      </w:r>
      <w:r w:rsidRPr="00FA6890">
        <w:t>kollektiivlepinguga.</w:t>
      </w:r>
      <w:r>
        <w:t>“</w:t>
      </w:r>
      <w:r w:rsidRPr="00FA6890">
        <w:t xml:space="preserve"> </w:t>
      </w:r>
      <w:r w:rsidR="000C203D">
        <w:t xml:space="preserve"> </w:t>
      </w:r>
    </w:p>
    <w:p w14:paraId="2225C0BE" w14:textId="77777777" w:rsidR="00540367" w:rsidRDefault="00540367" w:rsidP="00890C9D">
      <w:pPr>
        <w:pStyle w:val="Vahedeta"/>
      </w:pPr>
    </w:p>
    <w:p w14:paraId="58A30F78" w14:textId="77777777" w:rsidR="00FB7615" w:rsidRDefault="00FB7615" w:rsidP="00890C9D">
      <w:pPr>
        <w:pStyle w:val="Vahedeta"/>
      </w:pPr>
    </w:p>
    <w:p w14:paraId="34C93355" w14:textId="77777777" w:rsidR="00FB7615" w:rsidRDefault="00FB7615" w:rsidP="00890C9D">
      <w:pPr>
        <w:pStyle w:val="Vahedeta"/>
      </w:pPr>
    </w:p>
    <w:p w14:paraId="4824725B" w14:textId="77777777" w:rsidR="00FB7615" w:rsidRDefault="00FB7615" w:rsidP="00890C9D">
      <w:pPr>
        <w:pStyle w:val="Vahedeta"/>
      </w:pPr>
    </w:p>
    <w:p w14:paraId="7E6806EE" w14:textId="77777777" w:rsidR="00FB7615" w:rsidRDefault="00FB7615" w:rsidP="00890C9D">
      <w:pPr>
        <w:pStyle w:val="Vahedeta"/>
      </w:pPr>
    </w:p>
    <w:p w14:paraId="1D5FF797" w14:textId="45C48660" w:rsidR="00890C9D" w:rsidRDefault="00890C9D" w:rsidP="00890C9D">
      <w:pPr>
        <w:pStyle w:val="Vahedeta"/>
      </w:pPr>
      <w:r>
        <w:t>Lugupidamisega</w:t>
      </w:r>
    </w:p>
    <w:p w14:paraId="05AA2909" w14:textId="77777777" w:rsidR="00890C9D" w:rsidRDefault="00890C9D" w:rsidP="00890C9D">
      <w:pPr>
        <w:pStyle w:val="Vahedeta"/>
      </w:pPr>
    </w:p>
    <w:p w14:paraId="72947CF8" w14:textId="77777777" w:rsidR="00FB7615" w:rsidRDefault="00FB7615" w:rsidP="00890C9D">
      <w:pPr>
        <w:pStyle w:val="Vahedeta"/>
      </w:pPr>
    </w:p>
    <w:p w14:paraId="07DFDCAC" w14:textId="77777777" w:rsidR="00FB7615" w:rsidRDefault="00FB7615" w:rsidP="00890C9D">
      <w:pPr>
        <w:pStyle w:val="Vahedeta"/>
      </w:pPr>
    </w:p>
    <w:p w14:paraId="6BF4F531" w14:textId="63F41E83" w:rsidR="004C0C34" w:rsidRDefault="003F3E8D" w:rsidP="00890C9D">
      <w:pPr>
        <w:pStyle w:val="Vahedeta"/>
      </w:pPr>
      <w:r>
        <w:t>Üllar Kallas</w:t>
      </w:r>
      <w:r w:rsidR="000B1835">
        <w:t xml:space="preserve"> </w:t>
      </w:r>
    </w:p>
    <w:p w14:paraId="2F6F381C" w14:textId="4111B2EF" w:rsidR="00890C9D" w:rsidRDefault="00890C9D" w:rsidP="00302275">
      <w:pPr>
        <w:pStyle w:val="Vahedeta"/>
      </w:pPr>
      <w:r>
        <w:t>Eesti Transpordi- ja Teetöötaj</w:t>
      </w:r>
      <w:r w:rsidR="00451BBD">
        <w:t>ate Amet</w:t>
      </w:r>
      <w:r w:rsidR="00075B5C">
        <w:t>iühing</w:t>
      </w:r>
      <w:r w:rsidR="00B12711">
        <w:t xml:space="preserve">u </w:t>
      </w:r>
      <w:r w:rsidR="003F3E8D">
        <w:t>juhatuse esimees</w:t>
      </w:r>
    </w:p>
    <w:p w14:paraId="58C865CF" w14:textId="77777777" w:rsidR="004C0C34" w:rsidRDefault="004C0C34" w:rsidP="00302275">
      <w:pPr>
        <w:pStyle w:val="Vahedeta"/>
        <w:rPr>
          <w:i/>
        </w:rPr>
      </w:pPr>
    </w:p>
    <w:p w14:paraId="1AF695A9" w14:textId="77777777" w:rsidR="00890C9D" w:rsidRPr="00DC6EE2" w:rsidRDefault="00DC6EE2" w:rsidP="00302275">
      <w:pPr>
        <w:pStyle w:val="Vahedeta"/>
        <w:rPr>
          <w:i/>
        </w:rPr>
      </w:pPr>
      <w:r>
        <w:rPr>
          <w:i/>
        </w:rPr>
        <w:t>/allkirjastatud digitaal</w:t>
      </w:r>
      <w:r w:rsidRPr="00DC6EE2">
        <w:rPr>
          <w:i/>
        </w:rPr>
        <w:t>selt/</w:t>
      </w:r>
    </w:p>
    <w:sectPr w:rsidR="00890C9D" w:rsidRPr="00DC6EE2" w:rsidSect="00173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26B73"/>
    <w:multiLevelType w:val="multilevel"/>
    <w:tmpl w:val="DA9C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11496"/>
    <w:multiLevelType w:val="multilevel"/>
    <w:tmpl w:val="FF167B1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6D5084"/>
    <w:multiLevelType w:val="multilevel"/>
    <w:tmpl w:val="52E44E48"/>
    <w:lvl w:ilvl="0">
      <w:start w:val="1"/>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8562C7"/>
    <w:multiLevelType w:val="hybridMultilevel"/>
    <w:tmpl w:val="7CFC5A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68158D1"/>
    <w:multiLevelType w:val="multilevel"/>
    <w:tmpl w:val="2BDC144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83F6BB8"/>
    <w:multiLevelType w:val="multilevel"/>
    <w:tmpl w:val="8EB63FB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6560727">
    <w:abstractNumId w:val="3"/>
  </w:num>
  <w:num w:numId="2" w16cid:durableId="972711580">
    <w:abstractNumId w:val="0"/>
  </w:num>
  <w:num w:numId="3" w16cid:durableId="1525286820">
    <w:abstractNumId w:val="2"/>
  </w:num>
  <w:num w:numId="4" w16cid:durableId="628317274">
    <w:abstractNumId w:val="4"/>
  </w:num>
  <w:num w:numId="5" w16cid:durableId="642806467">
    <w:abstractNumId w:val="1"/>
  </w:num>
  <w:num w:numId="6" w16cid:durableId="1020010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752"/>
    <w:rsid w:val="00014746"/>
    <w:rsid w:val="00050614"/>
    <w:rsid w:val="00074ACB"/>
    <w:rsid w:val="00075B5C"/>
    <w:rsid w:val="000822C1"/>
    <w:rsid w:val="000B1835"/>
    <w:rsid w:val="000C203D"/>
    <w:rsid w:val="000D4752"/>
    <w:rsid w:val="00114DA2"/>
    <w:rsid w:val="00173552"/>
    <w:rsid w:val="001751A5"/>
    <w:rsid w:val="00180A18"/>
    <w:rsid w:val="001D4C27"/>
    <w:rsid w:val="001F770B"/>
    <w:rsid w:val="00205DFF"/>
    <w:rsid w:val="002315AA"/>
    <w:rsid w:val="00236926"/>
    <w:rsid w:val="002521B6"/>
    <w:rsid w:val="0028167D"/>
    <w:rsid w:val="002C0007"/>
    <w:rsid w:val="002E1AE9"/>
    <w:rsid w:val="00300319"/>
    <w:rsid w:val="00301F6A"/>
    <w:rsid w:val="00302275"/>
    <w:rsid w:val="003249BC"/>
    <w:rsid w:val="00327BAA"/>
    <w:rsid w:val="003327F1"/>
    <w:rsid w:val="00332CC8"/>
    <w:rsid w:val="0037584A"/>
    <w:rsid w:val="00393539"/>
    <w:rsid w:val="00393FAA"/>
    <w:rsid w:val="003A2B58"/>
    <w:rsid w:val="003B5874"/>
    <w:rsid w:val="003F0429"/>
    <w:rsid w:val="003F3E8D"/>
    <w:rsid w:val="00400186"/>
    <w:rsid w:val="00433D49"/>
    <w:rsid w:val="00436D23"/>
    <w:rsid w:val="00451BBD"/>
    <w:rsid w:val="00490A39"/>
    <w:rsid w:val="0049647F"/>
    <w:rsid w:val="004C0C34"/>
    <w:rsid w:val="004E410A"/>
    <w:rsid w:val="00530CA6"/>
    <w:rsid w:val="00540367"/>
    <w:rsid w:val="00570739"/>
    <w:rsid w:val="005B1631"/>
    <w:rsid w:val="005C30DE"/>
    <w:rsid w:val="005D2AD8"/>
    <w:rsid w:val="005F5196"/>
    <w:rsid w:val="00612C0C"/>
    <w:rsid w:val="00612C3A"/>
    <w:rsid w:val="006325C5"/>
    <w:rsid w:val="006B3462"/>
    <w:rsid w:val="006D1DB4"/>
    <w:rsid w:val="006D4DC2"/>
    <w:rsid w:val="00722C17"/>
    <w:rsid w:val="007746CF"/>
    <w:rsid w:val="00785821"/>
    <w:rsid w:val="007911B7"/>
    <w:rsid w:val="007A3A40"/>
    <w:rsid w:val="007A41F7"/>
    <w:rsid w:val="007C7366"/>
    <w:rsid w:val="0083635A"/>
    <w:rsid w:val="0085586D"/>
    <w:rsid w:val="008908B9"/>
    <w:rsid w:val="00890C9D"/>
    <w:rsid w:val="00894374"/>
    <w:rsid w:val="008946FD"/>
    <w:rsid w:val="0089500E"/>
    <w:rsid w:val="008A0EBD"/>
    <w:rsid w:val="008F1489"/>
    <w:rsid w:val="008F1953"/>
    <w:rsid w:val="00911E62"/>
    <w:rsid w:val="0092114A"/>
    <w:rsid w:val="00977A08"/>
    <w:rsid w:val="00996FDE"/>
    <w:rsid w:val="009C2D5E"/>
    <w:rsid w:val="009F083E"/>
    <w:rsid w:val="00A01E6D"/>
    <w:rsid w:val="00A2022C"/>
    <w:rsid w:val="00A22B15"/>
    <w:rsid w:val="00A60394"/>
    <w:rsid w:val="00B12711"/>
    <w:rsid w:val="00B46ACE"/>
    <w:rsid w:val="00B81777"/>
    <w:rsid w:val="00B94A41"/>
    <w:rsid w:val="00BF4D4D"/>
    <w:rsid w:val="00C154D2"/>
    <w:rsid w:val="00C217F5"/>
    <w:rsid w:val="00C31775"/>
    <w:rsid w:val="00C353B8"/>
    <w:rsid w:val="00C66640"/>
    <w:rsid w:val="00C9346A"/>
    <w:rsid w:val="00CC13EB"/>
    <w:rsid w:val="00CC26B0"/>
    <w:rsid w:val="00D05C0B"/>
    <w:rsid w:val="00D112FD"/>
    <w:rsid w:val="00D20DBE"/>
    <w:rsid w:val="00D64F19"/>
    <w:rsid w:val="00D82D2D"/>
    <w:rsid w:val="00DC6EE2"/>
    <w:rsid w:val="00DD1009"/>
    <w:rsid w:val="00E26F5A"/>
    <w:rsid w:val="00E354CA"/>
    <w:rsid w:val="00E64C6A"/>
    <w:rsid w:val="00F31651"/>
    <w:rsid w:val="00F4006C"/>
    <w:rsid w:val="00F81D95"/>
    <w:rsid w:val="00F96E90"/>
    <w:rsid w:val="00FA6890"/>
    <w:rsid w:val="00FB61DE"/>
    <w:rsid w:val="00FB7615"/>
    <w:rsid w:val="00FE4969"/>
    <w:rsid w:val="00FF0B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672B"/>
  <w15:docId w15:val="{863A579F-9686-46EB-A57E-A91E3F63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73552"/>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30031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00319"/>
    <w:rPr>
      <w:rFonts w:ascii="Tahoma" w:hAnsi="Tahoma" w:cs="Tahoma"/>
      <w:sz w:val="16"/>
      <w:szCs w:val="16"/>
    </w:rPr>
  </w:style>
  <w:style w:type="character" w:styleId="Klastatudhperlink">
    <w:name w:val="FollowedHyperlink"/>
    <w:basedOn w:val="Liguvaikefont"/>
    <w:uiPriority w:val="99"/>
    <w:semiHidden/>
    <w:unhideWhenUsed/>
    <w:rsid w:val="00911E62"/>
    <w:rPr>
      <w:color w:val="800080"/>
      <w:u w:val="single"/>
    </w:rPr>
  </w:style>
  <w:style w:type="paragraph" w:styleId="Vahedeta">
    <w:name w:val="No Spacing"/>
    <w:uiPriority w:val="1"/>
    <w:qFormat/>
    <w:rsid w:val="0085586D"/>
    <w:rPr>
      <w:sz w:val="22"/>
      <w:szCs w:val="22"/>
      <w:lang w:eastAsia="en-US"/>
    </w:rPr>
  </w:style>
  <w:style w:type="character" w:styleId="Hperlink">
    <w:name w:val="Hyperlink"/>
    <w:basedOn w:val="Liguvaikefont"/>
    <w:uiPriority w:val="99"/>
    <w:unhideWhenUsed/>
    <w:rsid w:val="00433D49"/>
    <w:rPr>
      <w:color w:val="0000FF" w:themeColor="hyperlink"/>
      <w:u w:val="single"/>
    </w:rPr>
  </w:style>
  <w:style w:type="character" w:styleId="Lahendamatamainimine">
    <w:name w:val="Unresolved Mention"/>
    <w:basedOn w:val="Liguvaikefont"/>
    <w:uiPriority w:val="99"/>
    <w:semiHidden/>
    <w:unhideWhenUsed/>
    <w:rsid w:val="004C0C34"/>
    <w:rPr>
      <w:color w:val="808080"/>
      <w:shd w:val="clear" w:color="auto" w:fill="E6E6E6"/>
    </w:rPr>
  </w:style>
  <w:style w:type="paragraph" w:styleId="Normaallaadveeb">
    <w:name w:val="Normal (Web)"/>
    <w:basedOn w:val="Normaallaad"/>
    <w:uiPriority w:val="99"/>
    <w:semiHidden/>
    <w:unhideWhenUsed/>
    <w:rsid w:val="00F400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7136">
      <w:bodyDiv w:val="1"/>
      <w:marLeft w:val="0"/>
      <w:marRight w:val="0"/>
      <w:marTop w:val="0"/>
      <w:marBottom w:val="0"/>
      <w:divBdr>
        <w:top w:val="none" w:sz="0" w:space="0" w:color="auto"/>
        <w:left w:val="none" w:sz="0" w:space="0" w:color="auto"/>
        <w:bottom w:val="none" w:sz="0" w:space="0" w:color="auto"/>
        <w:right w:val="none" w:sz="0" w:space="0" w:color="auto"/>
      </w:divBdr>
    </w:div>
    <w:div w:id="748429756">
      <w:bodyDiv w:val="1"/>
      <w:marLeft w:val="0"/>
      <w:marRight w:val="0"/>
      <w:marTop w:val="0"/>
      <w:marBottom w:val="0"/>
      <w:divBdr>
        <w:top w:val="none" w:sz="0" w:space="0" w:color="auto"/>
        <w:left w:val="none" w:sz="0" w:space="0" w:color="auto"/>
        <w:bottom w:val="none" w:sz="0" w:space="0" w:color="auto"/>
        <w:right w:val="none" w:sz="0" w:space="0" w:color="auto"/>
      </w:divBdr>
    </w:div>
    <w:div w:id="949510821">
      <w:bodyDiv w:val="1"/>
      <w:marLeft w:val="0"/>
      <w:marRight w:val="0"/>
      <w:marTop w:val="0"/>
      <w:marBottom w:val="0"/>
      <w:divBdr>
        <w:top w:val="none" w:sz="0" w:space="0" w:color="auto"/>
        <w:left w:val="none" w:sz="0" w:space="0" w:color="auto"/>
        <w:bottom w:val="none" w:sz="0" w:space="0" w:color="auto"/>
        <w:right w:val="none" w:sz="0" w:space="0" w:color="auto"/>
      </w:divBdr>
    </w:div>
    <w:div w:id="1593389232">
      <w:bodyDiv w:val="1"/>
      <w:marLeft w:val="0"/>
      <w:marRight w:val="0"/>
      <w:marTop w:val="0"/>
      <w:marBottom w:val="0"/>
      <w:divBdr>
        <w:top w:val="none" w:sz="0" w:space="0" w:color="auto"/>
        <w:left w:val="none" w:sz="0" w:space="0" w:color="auto"/>
        <w:bottom w:val="none" w:sz="0" w:space="0" w:color="auto"/>
        <w:right w:val="none" w:sz="0" w:space="0" w:color="auto"/>
      </w:divBdr>
    </w:div>
    <w:div w:id="17670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ik\AppData\Desktop\etta_blank.do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etta_blank.dot</Template>
  <TotalTime>7</TotalTime>
  <Pages>2</Pages>
  <Words>617</Words>
  <Characters>3579</Characters>
  <Application>Microsoft Office Word</Application>
  <DocSecurity>0</DocSecurity>
  <Lines>29</Lines>
  <Paragraphs>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Microsoft</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dc:creator>
  <cp:lastModifiedBy>Üllar Kallas</cp:lastModifiedBy>
  <cp:revision>2</cp:revision>
  <cp:lastPrinted>2012-04-18T13:16:00Z</cp:lastPrinted>
  <dcterms:created xsi:type="dcterms:W3CDTF">2024-12-02T12:49:00Z</dcterms:created>
  <dcterms:modified xsi:type="dcterms:W3CDTF">2024-12-02T12:49:00Z</dcterms:modified>
</cp:coreProperties>
</file>